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已经签订合同的外教突然不来了，学校应该怎么办？ </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每年的</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"https://www.pinwaiyi.com/wjzp/"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外教招聘</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高峰期总会有学校遇到这样或者那样临时解约的情况，被“爽约”的学校肯定是很难接受的。因为招聘一名外教，学校要经过各种流程，从招聘计划，到筛选外教，再到面试外教，签订聘用合同，少则3-5天，多则10-20天，终于等到要办理签证了，外教临时“爽约”，学校肯定是无法接受的，怎样可以最低限度的降低外教对学校的损失才是最紧迫的问题。</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一旦遇到外教“爽约”的情况，首先应该尝试与外教联系，了解他们为什么没有按照合同约定来校工作。可能是有突发情况或者其他原因，与外教进行沟通可以帮助了解情况。学校可以尝试通过电话、电子邮件或其他在线沟通方式与外教取得联系。向他们说明学校的情况，并询问为什么他们没有按照合同约定来校工作。</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4324350"/>
            <wp:effectExtent l="0" t="0" r="0" b="0"/>
            <wp:docPr id="2" name="图片 1" descr="QQ截图202308141118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截图20230814111859.png"/>
                    <pic:cNvPicPr>
                      <a:picLocks noChangeAspect="1"/>
                    </pic:cNvPicPr>
                  </pic:nvPicPr>
                  <pic:blipFill>
                    <a:blip r:embed="rId4"/>
                    <a:stretch>
                      <a:fillRect/>
                    </a:stretch>
                  </pic:blipFill>
                  <pic:spPr>
                    <a:xfrm>
                      <a:off x="0" y="0"/>
                      <a:ext cx="5715000" cy="43243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       在与外教（</w:t>
      </w:r>
      <w:r>
        <w:rPr>
          <w:rFonts w:hint="eastAsia" w:ascii="微软雅黑" w:hAnsi="微软雅黑" w:eastAsia="微软雅黑" w:cs="微软雅黑"/>
          <w:i w:val="0"/>
          <w:iCs w:val="0"/>
          <w:caps w:val="0"/>
          <w:spacing w:val="0"/>
          <w:sz w:val="21"/>
          <w:szCs w:val="21"/>
        </w:rPr>
        <w:fldChar w:fldCharType="begin"/>
      </w:r>
      <w:r>
        <w:rPr>
          <w:rFonts w:hint="eastAsia" w:ascii="微软雅黑" w:hAnsi="微软雅黑" w:eastAsia="微软雅黑" w:cs="微软雅黑"/>
          <w:i w:val="0"/>
          <w:iCs w:val="0"/>
          <w:caps w:val="0"/>
          <w:spacing w:val="0"/>
          <w:sz w:val="21"/>
          <w:szCs w:val="21"/>
        </w:rPr>
        <w:instrText xml:space="preserve"> HYPERLINK "https://www.pinwaiyi.com/waijiao/" \t "https://www.pinwaiyi.com/ARTICLES/_self" </w:instrText>
      </w:r>
      <w:r>
        <w:rPr>
          <w:rFonts w:hint="eastAsia" w:ascii="微软雅黑" w:hAnsi="微软雅黑" w:eastAsia="微软雅黑" w:cs="微软雅黑"/>
          <w:i w:val="0"/>
          <w:iCs w:val="0"/>
          <w:caps w:val="0"/>
          <w:spacing w:val="0"/>
          <w:sz w:val="21"/>
          <w:szCs w:val="21"/>
        </w:rPr>
        <w:fldChar w:fldCharType="separate"/>
      </w:r>
      <w:r>
        <w:rPr>
          <w:rStyle w:val="6"/>
          <w:rFonts w:hint="eastAsia" w:ascii="微软雅黑" w:hAnsi="微软雅黑" w:eastAsia="微软雅黑" w:cs="微软雅黑"/>
          <w:i w:val="0"/>
          <w:iCs w:val="0"/>
          <w:caps w:val="0"/>
          <w:spacing w:val="0"/>
          <w:sz w:val="21"/>
          <w:szCs w:val="21"/>
        </w:rPr>
        <w:t>外籍人才</w:t>
      </w:r>
      <w:r>
        <w:rPr>
          <w:rFonts w:hint="eastAsia" w:ascii="微软雅黑" w:hAnsi="微软雅黑" w:eastAsia="微软雅黑" w:cs="微软雅黑"/>
          <w:i w:val="0"/>
          <w:iCs w:val="0"/>
          <w:caps w:val="0"/>
          <w:spacing w:val="0"/>
          <w:sz w:val="21"/>
          <w:szCs w:val="21"/>
        </w:rPr>
        <w:fldChar w:fldCharType="end"/>
      </w:r>
      <w:r>
        <w:rPr>
          <w:rFonts w:hint="eastAsia" w:ascii="微软雅黑" w:hAnsi="微软雅黑" w:eastAsia="微软雅黑" w:cs="微软雅黑"/>
          <w:i w:val="0"/>
          <w:iCs w:val="0"/>
          <w:caps w:val="0"/>
          <w:color w:val="000000"/>
          <w:spacing w:val="0"/>
          <w:sz w:val="21"/>
          <w:szCs w:val="21"/>
        </w:rPr>
        <w:t>）沟通时，要表现出理解和灵活性。如果外教有突发情况或紧急事务，可能需要一些时间来解决。可以询问外教是否可以延期到校工作，或者是否可以通过远程教学等方式暂时填补空缺。在沟通中，表达学校的支持和合作意愿。如果外教面临问题，学校可以提供帮助或建议，以便他们能够尽快解决困难并按计划来校工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沟通过程中，可以重新查看合同条款，以确保双方都了解合同的具体内容和义务，或者讨论是否需要进行合同的修改或延期。无论外教的原因是什么，都要保持耐心和尊重的态度。理解外教的情况，并与他们合作找到解决方案，有助于保持良好的合作关系，并共同找到解决问题的方法。无论最终结果如何，都要确保沟通是透明和建设性的。</w:t>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drawing>
          <wp:inline distT="0" distB="0" distL="114300" distR="114300">
            <wp:extent cx="5715000" cy="3790950"/>
            <wp:effectExtent l="0" t="0" r="0" b="0"/>
            <wp:docPr id="1" name="图片 2" descr="QQ截图20230814112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QQ截图20230814112156.png"/>
                    <pic:cNvPicPr>
                      <a:picLocks noChangeAspect="1"/>
                    </pic:cNvPicPr>
                  </pic:nvPicPr>
                  <pic:blipFill>
                    <a:blip r:embed="rId5"/>
                    <a:stretch>
                      <a:fillRect/>
                    </a:stretch>
                  </pic:blipFill>
                  <pic:spPr>
                    <a:xfrm>
                      <a:off x="0" y="0"/>
                      <a:ext cx="5715000" cy="3790950"/>
                    </a:xfrm>
                    <a:prstGeom prst="rect">
                      <a:avLst/>
                    </a:prstGeom>
                    <a:noFill/>
                    <a:ln w="9525">
                      <a:noFill/>
                    </a:ln>
                  </pic:spPr>
                </pic:pic>
              </a:graphicData>
            </a:graphic>
          </wp:inline>
        </w:drawing>
      </w:r>
    </w:p>
    <w:p>
      <w:pPr>
        <w:pStyle w:val="2"/>
        <w:keepNext w:val="0"/>
        <w:keepLines w:val="0"/>
        <w:widowControl/>
        <w:suppressLineNumbers w:val="0"/>
        <w:spacing w:before="150" w:beforeAutospacing="0" w:after="150" w:afterAutospacing="0" w:line="315" w:lineRule="atLeast"/>
        <w:ind w:left="0" w:firstLine="42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图源：pixabay</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外教无法来校工作，学校应该尽快寻找其他候选外教，以确保教学工作不受影响。学校可以尝试通过更多的人力资源机构联系其他可用的外教，如果找不到合适的外教。学校也可以考虑临时雇佣本地教师来填补空缺，如果学校有其他教师具备相应的教学能力和资质，可以考虑将他们调配到需要填补的课程中或者也可以考虑采用远程教学的方式，与其他学校或教育机构合作，借助在线教育平台进行远程授课。</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因为工作签证问题，外教的来校工作涉及签证、居住许可等问题，学校需要与相关部门（如国家外国专家局、移民局或者出入境等）进行沟通，确保新的外教或教师能够在合法的条件下进行工作。学校应该协助新的外教或教师办理必要的签证和居住许可。这可能涉及提交申请、提供必要的文件和信息，以及遵守相关流程。如果涉及签证和居住许可等手续，学校应该尽早办理，以确保新的外教或教师能够按时参与教学活动。学校应该保留所有与外教或教师雇佣和居住许可相关的文件和记录，以备将来需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突然不来校工作涉及合同纠纷或法律问题，学校可以联系专业的劳动法律顾问或律师，向他们咨询关于合同纠纷和法律责任方面的问题。律师可以帮助学校评估与外教签订的合同条款，确定双方的权利和义务。如果可能，学校可以通过与外教进行协商来解决合同纠纷。律师可以协助双方就合适的解决方案进行谈判。如无法通过协商解决纠纷，学校可以考虑采取法律诉讼的方式来维护自身权益。律师可以帮助学校评估可能的法律风险和后果，以及采取不同行动可能带来的结果。 如果涉及法律纠纷，学校应该保留与此案件相关的所有证据，包括合同文件、通信记录等。在处理法律问题时，学校需要与法律顾问密切合作，确保采取的措施合法合规，并保护学校的权益。法律顾问可以为学校提供专业的法律建议和指导，确保学校能够在法律框架内采取适当的行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已经签订合同的外教如果“爽约”学校一定尽快采取行动，能协商解决的最好，不能协商解决的，应该先找候选外教，同时沟通外教处理相关问题，确保教学工作不受影响。</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114F37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1460</Words>
  <Characters>1478</Characters>
  <Lines>0</Lines>
  <Paragraphs>0</Paragraphs>
  <TotalTime>0</TotalTime>
  <ScaleCrop>false</ScaleCrop>
  <LinksUpToDate>false</LinksUpToDate>
  <CharactersWithSpaces>1494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2023-08-15T07:28:46Z</dcterms:created>
  <dc:creator>Administrator</dc:creator>
  <cp:lastModifiedBy>Lisa</cp:lastModifiedBy>
  <dcterms:modified xsi:type="dcterms:W3CDTF">2023-08-15T07:28:56Z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9118852280C342B883005FB51B90ED18_12</vt:lpwstr>
  </property>
</Properties>
</file>